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AA" w:rsidRDefault="007A0D8A">
      <w:pPr>
        <w:pStyle w:val="Textoindependiente"/>
      </w:pPr>
      <w:r>
        <w:t> </w:t>
      </w:r>
    </w:p>
    <w:p w:rsidR="000F1FAA" w:rsidRDefault="007A0D8A">
      <w:pPr>
        <w:pStyle w:val="Textoindependiente"/>
        <w:jc w:val="center"/>
      </w:pPr>
      <w:r>
        <w:rPr>
          <w:b/>
        </w:rPr>
        <w:t xml:space="preserve">ANUNCIO </w:t>
      </w:r>
    </w:p>
    <w:p w:rsidR="000F1FAA" w:rsidRDefault="007A0D8A">
      <w:pPr>
        <w:pStyle w:val="Textoindependiente"/>
      </w:pPr>
      <w:r>
        <w:t> </w:t>
      </w:r>
    </w:p>
    <w:p w:rsidR="000F1FAA" w:rsidRDefault="007A0D8A">
      <w:pPr>
        <w:pStyle w:val="Textoindependiente"/>
      </w:pPr>
      <w:r>
        <w:t> </w:t>
      </w:r>
    </w:p>
    <w:p w:rsidR="000F1FAA" w:rsidRDefault="007A0D8A">
      <w:pPr>
        <w:pStyle w:val="Textoindependiente"/>
        <w:jc w:val="both"/>
      </w:pPr>
      <w:r>
        <w:t>Habiéndose aprobado por acuerdo del Consejo de Administración en Sesión Extrao</w:t>
      </w:r>
      <w:r w:rsidR="003469C4">
        <w:t>r</w:t>
      </w:r>
      <w:r>
        <w:t>dinaria celebrada el día 24 de octubre de 2018</w:t>
      </w:r>
      <w:r>
        <w:rPr>
          <w:b/>
          <w:i/>
        </w:rPr>
        <w:t xml:space="preserve"> </w:t>
      </w:r>
      <w:r>
        <w:t>la</w:t>
      </w:r>
      <w:r w:rsidR="003469C4">
        <w:t>s Bases y la C</w:t>
      </w:r>
      <w:r>
        <w:t>onvocatoria para la provisión en régimen de interinidad de DOS plazas de Técnico de Administración General de la plantilla de personal laboral del Consorcio Provincial de Residuos Sólidos Urbanos. Una de las plazas será de perfil Económico y una de perfil Jurídico- Legal, por el sistema de oposición, se abre el plazo de presentación de solicitudes, que será de 10 días hábiles a contar desde el día siguiente a</w:t>
      </w:r>
      <w:r w:rsidR="003469C4">
        <w:t xml:space="preserve"> la publicación de este anuncio en el Boletín Oficial de la Provincia de Málaga</w:t>
      </w:r>
    </w:p>
    <w:p w:rsidR="000F1FAA" w:rsidRDefault="007A0D8A">
      <w:pPr>
        <w:pStyle w:val="Textoindependiente"/>
        <w:jc w:val="both"/>
      </w:pPr>
      <w:r>
        <w:t>Se adjuntan las bases reguladoras que regirán la convocatoria:</w:t>
      </w:r>
    </w:p>
    <w:p w:rsidR="000F1FAA" w:rsidRDefault="007A0D8A" w:rsidP="003469C4">
      <w:pPr>
        <w:pStyle w:val="Textoindependiente"/>
      </w:pPr>
      <w:r>
        <w:t xml:space="preserve"> «PRIMERA.- OBJETO. </w:t>
      </w:r>
    </w:p>
    <w:p w:rsidR="000F1FAA" w:rsidRDefault="007A0D8A">
      <w:pPr>
        <w:pStyle w:val="Textoindependiente"/>
        <w:jc w:val="both"/>
      </w:pPr>
      <w:r>
        <w:t xml:space="preserve">La presente convocatoria tiene por objeto la provisión en interinidad de DOS plazas de Técnico de Administración General de la plantilla de personal laboral del Consorcio Provincial de Residuos Sólidos Urbanos. Una de las plazas será de perfil Económico y una de perfil Jurídico- Legal. Las plazas pertenecen a la plantilla del Consorcio Provincial de Residuos Sólidos Urbanos grupo de Titulación Superior, estando dotadas de las retribuciones correspondientes a este grupo en la legislación de carácter general y en el Convenio Colectivo Consorcio Provincial de Residuos Sólidos Urbanos. </w:t>
      </w:r>
    </w:p>
    <w:p w:rsidR="000F1FAA" w:rsidRDefault="007A0D8A">
      <w:pPr>
        <w:pStyle w:val="Textoindependiente"/>
        <w:jc w:val="both"/>
      </w:pPr>
      <w:r>
        <w:t xml:space="preserve">SEGUNDA.-CONDICIONES DE LOS ASPIRANTES. </w:t>
      </w:r>
    </w:p>
    <w:p w:rsidR="000F1FAA" w:rsidRDefault="007A0D8A">
      <w:pPr>
        <w:pStyle w:val="Textoindependiente"/>
        <w:jc w:val="both"/>
      </w:pPr>
      <w:r>
        <w:t xml:space="preserve">1.- Para tomar parte en la convocatoria será necesario que los/las aspirantes reúnan los siguientes requisitos en la fecha de terminación del plazo de presentación de solicitudes: </w:t>
      </w:r>
    </w:p>
    <w:p w:rsidR="000F1FAA" w:rsidRDefault="007A0D8A">
      <w:pPr>
        <w:pStyle w:val="Textoindependiente"/>
        <w:jc w:val="both"/>
      </w:pPr>
      <w:r>
        <w:t xml:space="preserve">a) Ser español/a o, en su caso, nacional de los demás Estados miembros de la Unión Europea o de Estado incluido en el ámbito de aplicación de los Tratados Internacionales celebrados por la Unión Europea y ratificados por España en los que sea de aplicación la libre circulación de trabajadores, en los términos establecidos legalmente. </w:t>
      </w:r>
    </w:p>
    <w:p w:rsidR="000F1FAA" w:rsidRDefault="007A0D8A">
      <w:pPr>
        <w:pStyle w:val="Textoindependiente"/>
        <w:jc w:val="both"/>
      </w:pPr>
      <w:r>
        <w:t xml:space="preserve">b) Tener cumplidos 16 años de edad. </w:t>
      </w:r>
    </w:p>
    <w:p w:rsidR="000F1FAA" w:rsidRDefault="007A0D8A">
      <w:pPr>
        <w:pStyle w:val="Textoindependiente"/>
        <w:jc w:val="both"/>
      </w:pPr>
      <w:r>
        <w:t>c) Estar en posesión de alguno de los siguientes títulos académicos oficiales:</w:t>
      </w:r>
    </w:p>
    <w:p w:rsidR="000F1FAA" w:rsidRDefault="007A0D8A">
      <w:pPr>
        <w:pStyle w:val="Textoindependiente"/>
        <w:jc w:val="both"/>
      </w:pPr>
      <w:r>
        <w:t xml:space="preserve">1- Perfil Económico: Licenciado en Ciencias Políticas y de la Administración, Licenciado en Administración y Dirección de Empresas, Licenciado en Economía, Licenciado en Ciencias Actuariales y Financieras, título de Grado equivalente a los anteriores o cualquier otro similar a los citados perteneciente a la rama jurídica o económica. </w:t>
      </w:r>
    </w:p>
    <w:p w:rsidR="000F1FAA" w:rsidRDefault="007A0D8A">
      <w:pPr>
        <w:pStyle w:val="Textoindependiente"/>
        <w:jc w:val="both"/>
      </w:pPr>
      <w:r>
        <w:t xml:space="preserve">2.- Perfil Jurídico: Licenciado en Ciencias Políticas y de la Administración, Licenciado en Derecho, título de Grado equivalente a los anteriores o cualquier otro similar a los citados perteneciente a la rama jurídica o económica. </w:t>
      </w:r>
    </w:p>
    <w:p w:rsidR="000F1FAA" w:rsidRDefault="007A0D8A">
      <w:pPr>
        <w:pStyle w:val="Textoindependiente"/>
        <w:jc w:val="both"/>
      </w:pPr>
      <w:r>
        <w:t xml:space="preserve">d) Los/as candidatos/as deben acreditar tener en vigor el permiso de conducir para vehículos de tipo B. El/la candidato/a selecciona/a deberá suscribir compromiso de conducir vehículos del servicio de RSU de la categoría que le corresponda o que se haya </w:t>
      </w:r>
      <w:r>
        <w:lastRenderedPageBreak/>
        <w:t>exigido para participar en el proceso selectivo.</w:t>
      </w:r>
    </w:p>
    <w:p w:rsidR="000F1FAA" w:rsidRDefault="007A0D8A">
      <w:pPr>
        <w:pStyle w:val="Textoindependiente"/>
        <w:jc w:val="both"/>
      </w:pPr>
      <w:r>
        <w:t xml:space="preserve">Los aspirantes con titulaciones obtenidas en el extranjero deberán acreditar que están en posesión de la correspondiente homologación. Los aspirantes deberán tener el título o haber aprobado los estudios para su obtención y abonado los derechos para su expedición, y en su caso, tener la homologación correspondiente, en la fecha en la que acabe el plazo de presentación de instancias. </w:t>
      </w:r>
    </w:p>
    <w:p w:rsidR="000F1FAA" w:rsidRDefault="007A0D8A">
      <w:pPr>
        <w:pStyle w:val="Textoindependiente"/>
        <w:jc w:val="both"/>
      </w:pPr>
      <w:r>
        <w:t xml:space="preserve">e) No haber sido separado/a mediante expediente disciplinario del servicio al Estado, Comunidades Autónomas o Entidades Locales, ni hallarse inhabilitado para el ejercicio de las funciones públicas. En el caso de nacionales de países de la Unión Europea, no hallarse inhabilitado/a o en situación equivalente ni haber sido sometido/a a sanción disciplinaria o equivalente que impida, en su Estado, en los mismos términos, el acceso al empleo público. </w:t>
      </w:r>
    </w:p>
    <w:p w:rsidR="000F1FAA" w:rsidRDefault="007A0D8A">
      <w:pPr>
        <w:pStyle w:val="Textoindependiente"/>
        <w:jc w:val="both"/>
      </w:pPr>
      <w:r>
        <w:t xml:space="preserve">TERCERA.- SOLICITUDES. </w:t>
      </w:r>
    </w:p>
    <w:p w:rsidR="000F1FAA" w:rsidRDefault="007A0D8A">
      <w:pPr>
        <w:pStyle w:val="Textoindependiente"/>
        <w:jc w:val="both"/>
      </w:pPr>
      <w:r>
        <w:t xml:space="preserve">Las solicitudes requiriendo tomar parte en las correspondientes pruebas de acceso, en las que los aspirantes harán constar que reúnen las condiciones exigidas en las presentes bases generales, para la plaza que se opte se dirigirán al Sr. Presidente del Consorcio Provincial de Residuos Sólidos urbanos de Málaga, y se presentarán en el Registro Electrónico General de este Consorcio o en alguno de los lugares previstos en el artículo 16.4 de la Ley 39/2015, de 1 de octubre, del Procedimiento Administrativo Común de las Administraciones Públicas, en el plazo de diez días hábiles contados a partir del día siguiente al de la publicación del anuncio de la convocatoria en el Boletín Oficial de la Provincia de Málaga. </w:t>
      </w:r>
    </w:p>
    <w:p w:rsidR="000F1FAA" w:rsidRDefault="007A0D8A">
      <w:pPr>
        <w:pStyle w:val="Textoindependiente"/>
        <w:jc w:val="both"/>
      </w:pPr>
      <w:r>
        <w:t xml:space="preserve">CUARTA.- ADMISIÓN DE LOS ASPIRANTES. </w:t>
      </w:r>
    </w:p>
    <w:p w:rsidR="003B48E1" w:rsidRDefault="007A0D8A">
      <w:pPr>
        <w:pStyle w:val="Textoindependiente"/>
        <w:jc w:val="both"/>
      </w:pPr>
      <w:r>
        <w:t xml:space="preserve">Finalizado el plazo de presentación de solicitudes, se aprobará, mediante resolución, la lista provisional de aspirantes admitidos y excluidos, con indicación de las causas de exclusión en cada caso, concediendo un plazo de 10 días naturales para la presentación de reclamaciones y subsanación de errores, a contar desde el siguiente a su publicación en el Boletín Oficial de la Provincia. Dicha resolución aprobando la lista de admitidos y excluidos se publicará en el Boletín Oficial de la Provincia de Málaga, en el Tablón de Anuncios y en la página web del Consorcio Provincial de Residuos Sólidos Urbanos. </w:t>
      </w:r>
    </w:p>
    <w:p w:rsidR="003B48E1" w:rsidRDefault="007A0D8A">
      <w:pPr>
        <w:pStyle w:val="Textoindependiente"/>
        <w:jc w:val="both"/>
      </w:pPr>
      <w:r>
        <w:t xml:space="preserve">Terminado el plazo de reclamaciones, se dictará nueva resolución, elevando a definitiva la lista provisional de aspirantes o corrigiéndola si hubieran existido modificaciones como consecuencia de reclamaciones. En esta resolución, que será publicada en el Tablón de Anuncios y en la página web del Consorcio Provincial de Residuos Sólidos Urbanos, se determinará, además, la composición nominal del Tribunal Calificador, así como el lugar, fecha y hora de la realización del primer ejercicio. En el supuesto de que por cualquier circunstancia excepcional se hubiese de modificar el lugar, fecha o la hora de celebración del primer ejercicio, deberá publicarse en el Tablón de Anuncios y en la página web del Consorcio Provincial de Residuos Sólidos Urbanos. Los errores de hecho podrán subsanarse en cualquier momento, de oficio o a petición del interesado. </w:t>
      </w:r>
    </w:p>
    <w:p w:rsidR="000F1FAA" w:rsidRDefault="007A0D8A">
      <w:pPr>
        <w:pStyle w:val="Textoindependiente"/>
        <w:jc w:val="both"/>
      </w:pPr>
      <w:r>
        <w:t>Todas las publicaciones posteriores se harán a través del Tablón de Anuncios y de la página</w:t>
      </w:r>
      <w:r w:rsidR="003B48E1">
        <w:t xml:space="preserve"> Web</w:t>
      </w:r>
      <w:r>
        <w:t xml:space="preserve"> del Consorcio Provincial de Residuos Sólidos Urbanos. </w:t>
      </w:r>
    </w:p>
    <w:p w:rsidR="000F1FAA" w:rsidRDefault="007A0D8A">
      <w:pPr>
        <w:pStyle w:val="Textoindependiente"/>
        <w:jc w:val="both"/>
      </w:pPr>
      <w:r>
        <w:t xml:space="preserve">QUINTA.- TRIBUNAL DE SELECCIÓN. </w:t>
      </w:r>
    </w:p>
    <w:p w:rsidR="003B48E1" w:rsidRDefault="007A0D8A">
      <w:pPr>
        <w:pStyle w:val="Textoindependiente"/>
        <w:jc w:val="both"/>
      </w:pPr>
      <w:r>
        <w:lastRenderedPageBreak/>
        <w:t>5.1.- El Tribunal Calificador, estará integrado por: Presidente, Cuatro Vocales, y un Secretario, debiendo ajustarse su composición a los principios de imparcialidad y profesionalidad de sus miembros y se tendrá, asimismo a la paridad entre hombres y mujeres, de conformidad a con el art. 60.1 del Texto Refundido del Estatuto Básico del Empleado Público RDL 5/2015 de 30 de octubre, y serán nombrados por Sr. Presidente del Consorcio Provincia</w:t>
      </w:r>
      <w:r w:rsidR="003B48E1">
        <w:t>l de Residuos Sólidos Urbanos.</w:t>
      </w:r>
    </w:p>
    <w:p w:rsidR="003B48E1" w:rsidRDefault="007A0D8A">
      <w:pPr>
        <w:pStyle w:val="Textoindependiente"/>
        <w:jc w:val="both"/>
      </w:pPr>
      <w:r>
        <w:t xml:space="preserve">5.2.- El Tribunal quedará integrado, además, por los suplentes respectivos, que habrán de designarse simultáneamente con los titulares. Deberán poseer todos ellos un nivel de titulación o especialización igual o superior al exigido para el ingreso de que se trate. Los miembros del Tribunal pertenecerán al mismo a título individual, no pudiendo ostentar dicha pertenencia en representación o por cuenta de nadie. </w:t>
      </w:r>
    </w:p>
    <w:p w:rsidR="003B48E1" w:rsidRDefault="007A0D8A">
      <w:pPr>
        <w:pStyle w:val="Textoindependiente"/>
        <w:jc w:val="both"/>
      </w:pPr>
      <w:r>
        <w:t xml:space="preserve">5.3.- El Tribunal no podrá constituirse sin la asistencia de tres de sus miembros, titulares o suplentes indistintamente, siendo siempre necesaria la presencia del Presidente y Secretario. Las decisiones del mismo se adoptarán por mayoría de votos de los miembros presentes, resolviendo, en caso de empate, el voto del Presidente. Si constituido el Tribunal e iniciada la sesión se ausentara el Presidente, actuará como tal el Vocal de mayor edad. </w:t>
      </w:r>
    </w:p>
    <w:p w:rsidR="003B48E1" w:rsidRDefault="007A0D8A">
      <w:pPr>
        <w:pStyle w:val="Textoindependiente"/>
        <w:jc w:val="both"/>
      </w:pPr>
      <w:r>
        <w:t xml:space="preserve">5.4.- Los miembros del Tribunal deberán abstenerse de intervenir, notificándolo a la Presidenta del Consorcio, cuando concurran en ellos algunas de las causas previstas en el artículo 23 de la Ley 40/2015, de 1 de octubre de régimen jurídico del sector público. </w:t>
      </w:r>
    </w:p>
    <w:p w:rsidR="003B48E1" w:rsidRDefault="007A0D8A">
      <w:pPr>
        <w:pStyle w:val="Textoindependiente"/>
        <w:jc w:val="both"/>
      </w:pPr>
      <w:r>
        <w:t xml:space="preserve">5.5.- Las actuaciones del Tribunal habrán de ajustarse estrictamente a las Bases de la convocatoria. No obstante, el Tribunal resolverá las dudas que surjan en la aplicación de sus normas, así como lo que proceda en los supuestos no previstos en las mismas. </w:t>
      </w:r>
    </w:p>
    <w:p w:rsidR="000F1FAA" w:rsidRDefault="007A0D8A">
      <w:pPr>
        <w:pStyle w:val="Textoindependiente"/>
        <w:jc w:val="both"/>
      </w:pPr>
      <w:r>
        <w:t xml:space="preserve">5.6.- El Tribunal podrá solicitar de la autoridad convocante la designación de expertos, en calidad de Asesores, que actuarán con voz pero sin voto. </w:t>
      </w:r>
    </w:p>
    <w:p w:rsidR="000F1FAA" w:rsidRDefault="007A0D8A">
      <w:pPr>
        <w:pStyle w:val="Textoindependiente"/>
        <w:jc w:val="both"/>
      </w:pPr>
      <w:r>
        <w:t xml:space="preserve">SEXTA .- DESARROLLO DE LA OPOSICIÓN. </w:t>
      </w:r>
    </w:p>
    <w:p w:rsidR="003B48E1" w:rsidRDefault="007A0D8A">
      <w:pPr>
        <w:pStyle w:val="Textoindependiente"/>
        <w:jc w:val="both"/>
      </w:pPr>
      <w:r>
        <w:t xml:space="preserve">6.1.- El sistema selectivo de los aspirantes será el de oposición. Los aspirantes deberán acudir a la celebración de los ejercicios provistos de su Documento Nacional de Identidad o documento equivalente, pudiendo el Tribunal requerirles en cualquier momento para que acrediten su identidad. Los aspirantes serán convocados en llamamiento único y, salvo casos de fuerza mayor debidamente justificados y apreciados libremente por el Tribunal, la no presentación de un aspirante a cualquiera de los ejercicios en el momento de ser llamado determinará automáticamente la pérdida de su derecho a participar en los ejercicios y en consecuencia quedará excluido del proceso selectivo. </w:t>
      </w:r>
    </w:p>
    <w:p w:rsidR="000F1FAA" w:rsidRDefault="007A0D8A">
      <w:pPr>
        <w:pStyle w:val="Textoindependiente"/>
        <w:jc w:val="both"/>
      </w:pPr>
      <w:r>
        <w:t xml:space="preserve">6.2.- La selección se llevará a cabo con arreglo a las siguientes pruebas, de carácter obligatorio: </w:t>
      </w:r>
    </w:p>
    <w:p w:rsidR="000F1FAA" w:rsidRDefault="007A0D8A">
      <w:pPr>
        <w:pStyle w:val="Textoindependiente"/>
        <w:jc w:val="both"/>
      </w:pPr>
      <w:r>
        <w:t xml:space="preserve">A) Primer ejercicio. Teórico. Consistirá en la contestación por escrito de TRES temas del temario de la Convocatoria, elegidos al azar por el Tribunal, uno de cada una de las tres partes del temario que figura en el ANEXO I  a estas Bases. El tiempo de duración del examen será, como máximo, de tres horas. Finalizada la prueba, el Tribunal citará a los opositores, señalando día y hora para la lectura del ejercicio teórico. Finalizada la lectura del primer tema o transcurridos diez minutos de la exposición, el Tribunal podrá decidir que el opositor ponga fin a la misma por estimar su actuación notoriamente </w:t>
      </w:r>
      <w:r>
        <w:lastRenderedPageBreak/>
        <w:t xml:space="preserve">insuficiente. Concluida la lectura el Tribunal podrá formular preguntas y solicitar aclaraciones en relación con las materias expuestas durante un plazo máximo de diez minutos. La puntuación de este ejercicio será de 10 puntos, resultando eliminados quienes no obtengan una calificación mínima de 5 puntos. El Tribunal valorará cada tema entre 0 y 10 puntos, la puntuación a otorgar será la media de la puntuación asignada por los miembros del Tribunal, eliminándose las puntuaciones más baja y más alta cuando la diferencia entre ellas sea igual o superior a 3 puntos. Es obligatorio responder a la totalidad de las preguntas planteadas, de modo que suspenderán automáticamente aquellos aspirantes que hayan dejado sin responder alguno de las preguntas formuladas Las calificaciones del ejercicio teórico serán expuestas en el tablón de anuncios y en la página web del Consorcio convocándose en la misma resolución a quienes hayan resultado aprobados para la realización del ejercicio de carácter práctico. </w:t>
      </w:r>
    </w:p>
    <w:p w:rsidR="000F1FAA" w:rsidRDefault="007A0D8A">
      <w:pPr>
        <w:pStyle w:val="Textoindependiente"/>
        <w:jc w:val="both"/>
      </w:pPr>
      <w:r>
        <w:t xml:space="preserve">B) Segundo ejercicio. Práctico. Quienes hayan resultado aprobados el ejercicio anterior, realizarán una prueba de carácter práctico consistente en resolver un supuesto práctico propuesto por el Tribunal, que versará sobre el temario que figura en el Anexo I de las presentes bases. La duración máxima de este ejercicio será de cuatro horas y para su realización podrán utilizarse textos legales sin comentarios. Finalizada la prueba, el Tribunal citará a los opositores, señalando día y hora para la lectura del supuesto práctico, pudiendo el Tribunal, una vez concluida la lectura, formular preguntas y solicitar aclaraciones en relación con el supuesto planteado. Este ejercicio se puntuará hasta un máximo de 10 puntos, quedando eliminado quien no obtenga un mínimo de 5 puntos. La calificación se adoptará sumando las puntuaciones otorgadas por cada miembro del tribunal y dividiendo el total por el número de asistentes, siendo el cociente la calificación definitiva. Las puntuaciones serán hechas públicas en el Tablón de Anuncios y en la página web del Consorcio Provincial de Residuos Sólidos de Málaga </w:t>
      </w:r>
    </w:p>
    <w:p w:rsidR="000F1FAA" w:rsidRDefault="007A0D8A">
      <w:pPr>
        <w:pStyle w:val="Textoindependiente"/>
        <w:jc w:val="both"/>
      </w:pPr>
      <w:r>
        <w:t xml:space="preserve">SÉPTIMA.- CALIFICACIÓN TOTAL. </w:t>
      </w:r>
    </w:p>
    <w:p w:rsidR="000F1FAA" w:rsidRDefault="003B48E1">
      <w:pPr>
        <w:pStyle w:val="Textoindependiente"/>
        <w:jc w:val="both"/>
      </w:pPr>
      <w:r>
        <w:t>7.</w:t>
      </w:r>
      <w:r w:rsidR="007A0D8A">
        <w:t xml:space="preserve">1.- Finalizados los ejercicios, el Tribunal procederá a sumar las calificaciones obtenidas por cada opositor en todos los ejercicios, declarando aprobado a quien haya obtenido mayor puntuación, sin que pueda rebasarse el número de plazas convocadas. Todos los ejercicios serán eliminatorios. El Tribunal formulará al órgano competente propuesta de contratación como personal laboral interino de los opositores que hayan obtenido la mayor puntuación. Las puntuaciones serán hechas públicas en el Tablón de Anuncios y en la página web del Consorcio Provincial de Residuos Sólidos de Málaga. </w:t>
      </w:r>
    </w:p>
    <w:p w:rsidR="000F1FAA" w:rsidRDefault="007A0D8A">
      <w:pPr>
        <w:pStyle w:val="Textoindependiente"/>
        <w:jc w:val="both"/>
      </w:pPr>
      <w:r>
        <w:t xml:space="preserve">7.2.- En los cinco días hábiles siguientes a la última de las publicaciones anteriores, los candidatos aprobados que hayan obtenido la mayor puntuación deberán presentar en el Servicio de Personal del Consorcio Provincial de Residuos Sólidos de Málaga la siguiente documentación: </w:t>
      </w:r>
    </w:p>
    <w:p w:rsidR="000F1FAA" w:rsidRDefault="007A0D8A">
      <w:pPr>
        <w:pStyle w:val="Textoindependiente"/>
        <w:jc w:val="both"/>
      </w:pPr>
      <w:r>
        <w:t xml:space="preserve">• Partida de nacimiento. </w:t>
      </w:r>
    </w:p>
    <w:p w:rsidR="000F1FAA" w:rsidRDefault="007A0D8A">
      <w:pPr>
        <w:pStyle w:val="Textoindependiente"/>
        <w:jc w:val="both"/>
      </w:pPr>
      <w:r>
        <w:t xml:space="preserve">• fotocopia compulsada del DNI o número de identidad extranjero en vigor </w:t>
      </w:r>
    </w:p>
    <w:p w:rsidR="000F1FAA" w:rsidRDefault="007A0D8A">
      <w:pPr>
        <w:pStyle w:val="Textoindependiente"/>
        <w:jc w:val="both"/>
      </w:pPr>
      <w:r>
        <w:t xml:space="preserve">• copia auténtica o fotocopia compulsada de la titulación requerida en la convocatoria </w:t>
      </w:r>
    </w:p>
    <w:p w:rsidR="000F1FAA" w:rsidRDefault="007A0D8A">
      <w:pPr>
        <w:pStyle w:val="Textoindependiente"/>
        <w:jc w:val="both"/>
      </w:pPr>
      <w:r>
        <w:t xml:space="preserve">• Declaración jurada de no haber sido separado, mediante expediente disciplinario, del servicio de la Administración General del Estado, Comunidades Autónomas o de la </w:t>
      </w:r>
      <w:r>
        <w:lastRenderedPageBreak/>
        <w:t xml:space="preserve">Administración Local, ni hallarse inhabilitado para el ejercicio de funciones públicas. En caso de ser nacional de otro Estado, declaración jurada de no hallarse inhabilitado o en situación equivalente ni haber sido sometido a sanción disciplinaria o equivalente que impida, en su Estado, en los mismos términos de acceso al empleo público. </w:t>
      </w:r>
    </w:p>
    <w:p w:rsidR="000F1FAA" w:rsidRDefault="007A0D8A">
      <w:pPr>
        <w:pStyle w:val="Textoindependiente"/>
        <w:jc w:val="both"/>
      </w:pPr>
      <w:r>
        <w:t xml:space="preserve">• Declaración de no desempeñar otro puesto en la Administración del Estado, Comunidades Autónomas o Entidades Locales, ni desarrollar actividades profesionales privadas, salvo las excepciones previstas en la Ley 53/84, de 26 de diciembre, de Incompatibilidades del Personal al Servicio de las Administraciones Públicas Quienes tuviesen la condición de funcionarios y/o personal del Consorcio estarán exentos de justificar documentalmente las condiciones y requisitos ya demostrados para obtener su anterior nombramiento, debiendo presentar certificado del Ministerio, Organismo o Corporación de quien dependa, acreditando su condición y cuantas circunstancias consten en su hoja de servicios. </w:t>
      </w:r>
    </w:p>
    <w:p w:rsidR="000F1FAA" w:rsidRDefault="007A0D8A">
      <w:pPr>
        <w:pStyle w:val="Textoindependiente"/>
        <w:jc w:val="both"/>
      </w:pPr>
      <w:r>
        <w:t xml:space="preserve">Los aspirantes propuestos a contratación deberán aportar Certificado Médico determinante de su capacidad para el desempeño de la plaza sin limitación alguna, siendo motivo para la no realización de la contratación la no superación de dicho trámite. Si dentro del plazo indicado y salvo los casos de fuerza mayor, los aspirantes propuestos no presentaran sus documentos o no reuniesen los requisitos exigidos, no podrán ser contratados y quedarán anuladas todas sus actuaciones, sin perjuicio de la responsabilidad en que hubiesen podido incurrir por falsedad en la instancia solicitando tomar parte en el proceso selectivo. </w:t>
      </w:r>
    </w:p>
    <w:p w:rsidR="000F1FAA" w:rsidRDefault="007A0D8A">
      <w:pPr>
        <w:pStyle w:val="Textoindependiente"/>
        <w:jc w:val="both"/>
      </w:pPr>
      <w:r>
        <w:t xml:space="preserve">7.3.- Presentada la documentación señalada en el apartado anterior, el órgano competente procederá a la contratación del primer aspirante que haya obtenido la mayor puntuación en cada uno de los perfiles para su ingreso como personal laboral interino, debiendo tomar posesión e incorporarse al puesto de trabajo en el plazo de cinco días naturales contados desde la notificación. </w:t>
      </w:r>
    </w:p>
    <w:p w:rsidR="000F1FAA" w:rsidRDefault="007A0D8A">
      <w:pPr>
        <w:pStyle w:val="Textoindependiente"/>
        <w:jc w:val="both"/>
      </w:pPr>
      <w:r>
        <w:t>7.4.- Conforme a lo dispuesto en el art. 61.8 del Real Decreto Legislativo 5/2015, de 30 de octubre, por el que se aprueba el Texto Refundido de la Ley del Estatuto Básico del Empleado Público, el Tribunal podrá establecer una lista por orden de puntuación con los opositores que hayan aprobado todos los ejercicios para su posible contratación en el caso de renuncia del opositor declarado aprobado, no presentación del mismo o falta de los requisitos establecidos en la convocatoria. Esta misma lista será también de aplicación, como Bolsa de Trabajo, para el supues</w:t>
      </w:r>
      <w:r w:rsidR="003B48E1">
        <w:t>to de que se considere necesaria</w:t>
      </w:r>
      <w:r>
        <w:t xml:space="preserve"> </w:t>
      </w:r>
      <w:r w:rsidR="003B48E1">
        <w:t xml:space="preserve">la contratación temporal </w:t>
      </w:r>
      <w:r>
        <w:t xml:space="preserve">para sustituciones o cubrir plazas vacantes de la misma categoría con vigencia hasta la constitución de nueva bolsa y/o celebración de Oferta de Empleo Público. El funcionamiento de dicha bolsa de trabajo estará sujeto al apartado duodécimo de las Normas reguladoras de la selección de trabajo temporal 2010 para los servicios operativos del Consorcio Provincial de Residuos Sólidos Urbanos de Málaga. </w:t>
      </w:r>
    </w:p>
    <w:p w:rsidR="000F1FAA" w:rsidRDefault="007A0D8A">
      <w:pPr>
        <w:pStyle w:val="Textoindependiente"/>
        <w:jc w:val="both"/>
      </w:pPr>
      <w:r>
        <w:t xml:space="preserve">DISPOSICIONES FINALES.- </w:t>
      </w:r>
    </w:p>
    <w:p w:rsidR="000F1FAA" w:rsidRDefault="007A0D8A">
      <w:pPr>
        <w:pStyle w:val="Textoindependiente"/>
        <w:jc w:val="both"/>
      </w:pPr>
      <w:r>
        <w:t xml:space="preserve">1ª) El Tribunal queda autorizado para resolver cuantas dudas se presenten en la interpretación de estas bases, rigiéndose en lo no previsto en ellas por el Real Decreto Legislativo 5/2015, de 30 de Octubre, por el que se aprueba el Texto Refundido de la Ley del Estatuto Básico del Empleado Público, en la Ley 7/1985, de 2 de abril de Bases de Régimen Local, el Real Decreto Legislativo 781/1986, de 18 de abril, por el que se aprueba el Texto Refundido de disposiciones legales vigentes en materia de Régimen </w:t>
      </w:r>
      <w:r>
        <w:lastRenderedPageBreak/>
        <w:t xml:space="preserve">Local y el Real Decreto 891/1991, de 7 de junio, sobre Reglas Básicas y Programas Mínimos a que debe ajustarse el Procedimiento de Selección de los Funcionarios de la Administración Local; en lo no previsto en ellas, por la reglamentación que para el ingreso al empleo público establecido por la Comunidad Autónoma de Andalucía y, supletoriamente, por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así como por cuantas obras disposiciones complementarias vigentes pudieran resultar de aplicación. </w:t>
      </w:r>
    </w:p>
    <w:p w:rsidR="000F1FAA" w:rsidRDefault="007A0D8A">
      <w:pPr>
        <w:pStyle w:val="Textoindependiente"/>
        <w:jc w:val="both"/>
      </w:pPr>
      <w:r>
        <w:t xml:space="preserve">2ª) Contra la convocatoria y sus Bases podrá interponerse en el plazo de dos meses, contados desde el día siguiente a su publicación, recurso contencioso-administrativo ante el Juzgado de lo Contencioso-Administrativo de la provincia de Málaga, de conformidad con lo dispuesto en el artículo 46 de la Ley 29/1998, de 13 de julio, reguladora de la Jurisdicción Contencioso-Administrativa, o potestativamente y con carácter previo, en el plazo de un mes, recurso de reposición ante el Consejo de Administración del Consorcio, según lo dispuesto en los artículos 123 y 124 de la Ley 39/2015, de 1 de octubre del Procedimiento Administrativo Común de las Administraciones Públicas. </w:t>
      </w:r>
    </w:p>
    <w:p w:rsidR="000F1FAA" w:rsidRDefault="007A0D8A">
      <w:pPr>
        <w:pStyle w:val="Textoindependiente"/>
        <w:jc w:val="both"/>
      </w:pPr>
      <w:r>
        <w:t xml:space="preserve">ANEXO I </w:t>
      </w:r>
    </w:p>
    <w:p w:rsidR="000F1FAA" w:rsidRDefault="007A0D8A">
      <w:pPr>
        <w:pStyle w:val="Textoindependiente"/>
        <w:jc w:val="both"/>
      </w:pPr>
      <w:r>
        <w:t xml:space="preserve">Materias Comunes: </w:t>
      </w:r>
    </w:p>
    <w:p w:rsidR="000F1FAA" w:rsidRDefault="007A0D8A">
      <w:pPr>
        <w:pStyle w:val="Textoindependiente"/>
        <w:jc w:val="both"/>
      </w:pPr>
      <w:r>
        <w:t>1. La Constitución Española de 1978. Estructura, principios constitucionales y valores superiores. Los derechos y libertades fundamentales. La reforma constitucional. La estructura de poderes del Estado: Poder legislativo, poder ejecutivo y poder judicial. La Corona.</w:t>
      </w:r>
    </w:p>
    <w:p w:rsidR="000F1FAA" w:rsidRDefault="007A0D8A">
      <w:pPr>
        <w:pStyle w:val="Textoindependiente"/>
        <w:jc w:val="both"/>
      </w:pPr>
      <w:r>
        <w:t>2. Fuentes del ordenamiento jurídico administrativo. La Constitución. Los tratados internacionales. La ley. El reglamento. Otras fuentes del derecho administrativo.</w:t>
      </w:r>
    </w:p>
    <w:p w:rsidR="000F1FAA" w:rsidRDefault="007A0D8A">
      <w:pPr>
        <w:pStyle w:val="Textoindependiente"/>
        <w:jc w:val="both"/>
      </w:pPr>
      <w:r>
        <w:t>3. La Administración General del Estado. Órganos superiores y órganos directivos. La organización central. La organización periférica: Delegados y Subdelegados del Gobierno. Especial referencia al Ministerio de Fomento.</w:t>
      </w:r>
    </w:p>
    <w:p w:rsidR="000F1FAA" w:rsidRDefault="007A0D8A">
      <w:pPr>
        <w:pStyle w:val="Textoindependiente"/>
        <w:jc w:val="both"/>
      </w:pPr>
      <w:r>
        <w:t>4. Las Comunidades Autónomas. El proceso autonómico y el sistema de distribución de competencias entre la Administración General del Estado y las Comunidades Autónomas. Los Estatutos de Autonomía y la organización institucional de las Comunidades Autónomas.</w:t>
      </w:r>
    </w:p>
    <w:p w:rsidR="000F1FAA" w:rsidRDefault="007A0D8A">
      <w:pPr>
        <w:pStyle w:val="Textoindependiente"/>
        <w:jc w:val="both"/>
      </w:pPr>
      <w:r>
        <w:t>5. La Unión Europea y sus tratados constitutivos. Sistema institucional. Fuentes del Derecho de la Unión y su trasposición al ordenamiento jurídico español. Políticas comunes.</w:t>
      </w:r>
    </w:p>
    <w:p w:rsidR="000F1FAA" w:rsidRDefault="007A0D8A">
      <w:pPr>
        <w:pStyle w:val="Textoindependiente"/>
        <w:jc w:val="both"/>
      </w:pPr>
      <w:r>
        <w:t>6. El régimen jurídico de las Administraciones Públicas y su regulación. El acto administrativo: concepto, elementos y clases. Nulidad y anulabilidad de los actos. El procedimiento administrativo común y sus fases. La responsabilidad patrimonial de la Administración.</w:t>
      </w:r>
    </w:p>
    <w:p w:rsidR="000F1FAA" w:rsidRDefault="007A0D8A">
      <w:pPr>
        <w:pStyle w:val="Textoindependiente"/>
        <w:jc w:val="both"/>
      </w:pPr>
      <w:r>
        <w:t>7. El Estatuto de Autonomía de la Comunidad Autónoma de Andalucía. Estructura y contenido esencial. Las instituciones de autogobierno de la Junta de Andalucía. Las competencias de la comunidad autónoma de Andalucía.</w:t>
      </w:r>
    </w:p>
    <w:p w:rsidR="000F1FAA" w:rsidRDefault="007A0D8A">
      <w:pPr>
        <w:pStyle w:val="Textoindependiente"/>
        <w:jc w:val="both"/>
      </w:pPr>
      <w:r>
        <w:lastRenderedPageBreak/>
        <w:t>8. La Administración Local en la Constitución Española y en el Estatuto de Autonomía de Andalucía. El principio de autonomía local. El sistema de fuentes en materia de régimen local: legislación básica y supletoria estatal y legislación autonómica de desarrollo. La incidencia de la legislación sectorial sobre el régimen local. La Ley 5/2010, de 11 de junio, de Autonomía Local de Andalucía.</w:t>
      </w:r>
    </w:p>
    <w:p w:rsidR="000F1FAA" w:rsidRDefault="007A0D8A">
      <w:pPr>
        <w:pStyle w:val="Textoindependiente"/>
        <w:jc w:val="both"/>
      </w:pPr>
      <w:r>
        <w:t>9. Los Consorcios. El Consorcio Provincial de Residuos Sólidos Urbanos de Málaga, sus Estatutos. Organización y funcionamiento.</w:t>
      </w:r>
    </w:p>
    <w:p w:rsidR="000F1FAA" w:rsidRDefault="007A0D8A">
      <w:pPr>
        <w:pStyle w:val="Textoindependiente"/>
        <w:jc w:val="both"/>
      </w:pPr>
      <w:r>
        <w:t>10. La Gobernanza Pública y el Gobierno Abierto. Concepto y principios informadores del Gobierno Abierto: Colaboración, participación, transparencia y rendición de cuentas. Datos abiertos y reutilización. El marco jurídico y los planes de Gobierno Abierto en España.</w:t>
      </w:r>
    </w:p>
    <w:p w:rsidR="000F1FAA" w:rsidRDefault="007A0D8A">
      <w:pPr>
        <w:pStyle w:val="Textoindependiente"/>
        <w:jc w:val="both"/>
      </w:pPr>
      <w:r>
        <w:t>11. El modelo de Función Pública del Real Decreto Legislativo 5/2015, de 30 de octubre, por el que se aprueba el texto refundido de la Ley del Estatuto Básico del Empleado Público. Características generales. El personal al servicio de las Administraciones Públicas: clasificación, derechos y deberes.</w:t>
      </w:r>
    </w:p>
    <w:p w:rsidR="000F1FAA" w:rsidRDefault="007A0D8A">
      <w:pPr>
        <w:pStyle w:val="Textoindependiente"/>
        <w:jc w:val="both"/>
      </w:pPr>
      <w:r>
        <w:t>12. Principios, políticas y medidas de igualdad de género y contra la violencia de género. Normativa vigente en el ordenamiento español y en el de la Unión Europea, con especial referencia al II Plan para la Igualdad entre Mujeres y Hombres en la Administración General del Estado y en sus Organismos Públicos. Políticas dirigidas a la atención a personas con discapacidad y a las personas en situación de dependencia</w:t>
      </w:r>
    </w:p>
    <w:p w:rsidR="000F1FAA" w:rsidRDefault="007A0D8A">
      <w:pPr>
        <w:pStyle w:val="Textoindependiente"/>
        <w:jc w:val="both"/>
      </w:pPr>
      <w:r>
        <w:t xml:space="preserve">Específicas Técnico Economista. </w:t>
      </w:r>
    </w:p>
    <w:p w:rsidR="000F1FAA" w:rsidRDefault="007A0D8A">
      <w:pPr>
        <w:pStyle w:val="Textoindependiente"/>
        <w:jc w:val="both"/>
      </w:pPr>
      <w:r>
        <w:t xml:space="preserve">1.-Las Haciendas Locales en España: principios constitucionales. El régimen jurídico de las Haciendas Locales. Incidencia estatal y autonómica en la autonomía financiera local. La coordinación de las Haciendas Estatal, Autonómica y Local. </w:t>
      </w:r>
    </w:p>
    <w:p w:rsidR="000F1FAA" w:rsidRDefault="007A0D8A">
      <w:pPr>
        <w:pStyle w:val="Textoindependiente"/>
        <w:jc w:val="both"/>
      </w:pPr>
      <w:r>
        <w:t xml:space="preserve">2.- La contabilidad de las entidades locales y sus organismos autónomos: los modelos normal, simplificado y básico. Las instrucciones de los modelos normal y simplificado de contabilidad local: estructura y contenido. </w:t>
      </w:r>
    </w:p>
    <w:p w:rsidR="000F1FAA" w:rsidRDefault="007A0D8A">
      <w:pPr>
        <w:pStyle w:val="Textoindependiente"/>
        <w:jc w:val="both"/>
      </w:pPr>
      <w:r>
        <w:t xml:space="preserve">3.- La responsabilidad contable: concepto y régimen jurídico. El carácter objetivo de la responsabilidad contable. Supuestos básicos de responsabilidad contable: alcances contables, malversaciones y otros supuestos. Compatibilidad con otras clases de responsabilidades. Los sujetos de los procedimientos de responsabilidad contable. </w:t>
      </w:r>
    </w:p>
    <w:p w:rsidR="000F1FAA" w:rsidRDefault="007A0D8A">
      <w:pPr>
        <w:pStyle w:val="Textoindependiente"/>
        <w:jc w:val="both"/>
      </w:pPr>
      <w:r>
        <w:t xml:space="preserve">4.- Contabilidad. Contabilidad financiera y de sociedades. Contabilidad analítica y de gestión. Contabilidad pública local. </w:t>
      </w:r>
    </w:p>
    <w:p w:rsidR="000F1FAA" w:rsidRDefault="007A0D8A">
      <w:pPr>
        <w:pStyle w:val="Textoindependiente"/>
        <w:jc w:val="both"/>
      </w:pPr>
      <w:r>
        <w:t xml:space="preserve">5.- El presupuesto: El presupuesto y sus modificaciones. Gestión presupuestaria. Ejecución y liquidación del Presupuesto. Fiscalización y emisión de informes sobre actos administrativos relativos a diversas materias relacionadas con la gestión y ejecución del presupuesto. </w:t>
      </w:r>
    </w:p>
    <w:p w:rsidR="000F1FAA" w:rsidRDefault="007A0D8A">
      <w:pPr>
        <w:pStyle w:val="Textoindependiente"/>
        <w:jc w:val="both"/>
      </w:pPr>
      <w:r>
        <w:t xml:space="preserve">6.- El Presupuesto General de las Entidades Locales: concepto y contenido. Especial referencia a las bases de ejecución del presupuesto. La elaboración y aprobación del Presupuesto General. La prórroga presupuestaria. </w:t>
      </w:r>
    </w:p>
    <w:p w:rsidR="000F1FAA" w:rsidRDefault="007A0D8A">
      <w:pPr>
        <w:pStyle w:val="Textoindependiente"/>
        <w:jc w:val="both"/>
      </w:pPr>
      <w:r>
        <w:t xml:space="preserve">7.- La estructura presupuestaria. Los créditos del presupuesto de gastos: delimitación, situación y niveles de vinculación jurídica. Las modificaciones de crédito: clases, </w:t>
      </w:r>
      <w:r>
        <w:lastRenderedPageBreak/>
        <w:t xml:space="preserve">concepto, financiación y tramitación. </w:t>
      </w:r>
    </w:p>
    <w:p w:rsidR="000F1FAA" w:rsidRDefault="007A0D8A">
      <w:pPr>
        <w:pStyle w:val="Textoindependiente"/>
        <w:jc w:val="both"/>
      </w:pPr>
      <w:r>
        <w:t xml:space="preserve">8.- La ejecución del presupuesto de gastos y de ingresos: sus fases. Los pagos a justificar. Los anticipos de caja fija. Los gastos de carácter plurianual. La tramitación anticipada de gastos. Los proyectos de gastos. Los gastos con financiación afectada: especial referencia a las desviaciones de financiación. </w:t>
      </w:r>
    </w:p>
    <w:p w:rsidR="000F1FAA" w:rsidRDefault="007A0D8A">
      <w:pPr>
        <w:pStyle w:val="Textoindependiente"/>
        <w:jc w:val="both"/>
      </w:pPr>
      <w:r>
        <w:t xml:space="preserve">9.- La liquidación del presupuesto. Tramitación. Los remanentes de crédito. El resultado presupuestario: concepto, cálculo y ajustes. El remanente de tesorería: concepto y cálculo. Análisis del remanente de tesorería para gastos con financiación afectada y del remanente de tesorería para gastos generales. La consolidación presupuestaria. </w:t>
      </w:r>
    </w:p>
    <w:p w:rsidR="000F1FAA" w:rsidRDefault="007A0D8A">
      <w:pPr>
        <w:pStyle w:val="Textoindependiente"/>
        <w:jc w:val="both"/>
      </w:pPr>
      <w:r>
        <w:t xml:space="preserve">10.- Estabilidad Presupuestaria y sostenibilidad financiera. Principios generales. Objetivos de estabilidad presupuestaria, de deuda pública y de la regla de gasto para las Corporaciones locales: establecimiento y consecuencias asociadas a su incumplimiento. Los Planes económicofinancieros: contenido, tramitación y seguimiento. Planes de ajuste y de saneamiento financiero. Suministro de información financiera de las Entidades Locales. </w:t>
      </w:r>
    </w:p>
    <w:p w:rsidR="000F1FAA" w:rsidRDefault="007A0D8A">
      <w:pPr>
        <w:pStyle w:val="Textoindependiente"/>
        <w:jc w:val="both"/>
      </w:pPr>
      <w:r>
        <w:t xml:space="preserve">11.- Tesorería y Recaudación. Gestión, recaudación e inspección tributaria. Gestión de la Tesorería y de los ingresos. </w:t>
      </w:r>
    </w:p>
    <w:p w:rsidR="000F1FAA" w:rsidRDefault="007A0D8A">
      <w:pPr>
        <w:pStyle w:val="Textoindependiente"/>
        <w:jc w:val="both"/>
      </w:pPr>
      <w:r>
        <w:t xml:space="preserve">12.- La tesorería de las Entidades Locales. Régimen jurídico. El principio de unidad de caja. Funciones de la tesorería. Organización. Situación de los fondos: la caja y las cuentas bancarias. La realización de pagos: prelación, procedimientos y medios de pago. El cumplimiento del plazo en los pagos: el período medio de pago. El estado de conciliación. </w:t>
      </w:r>
    </w:p>
    <w:p w:rsidR="000F1FAA" w:rsidRDefault="007A0D8A">
      <w:pPr>
        <w:pStyle w:val="Textoindependiente"/>
        <w:jc w:val="both"/>
      </w:pPr>
      <w:r>
        <w:t xml:space="preserve">13.- La planificación financiera. El plan de tesorería y el plan de disposición fondos. La rentabilización de excedentes de tesorería. Las operaciones de tesorería. El riesgo de tipos de interés y de cambio en las operaciones financieras. </w:t>
      </w:r>
    </w:p>
    <w:p w:rsidR="000F1FAA" w:rsidRDefault="007A0D8A">
      <w:pPr>
        <w:pStyle w:val="Textoindependiente"/>
        <w:jc w:val="both"/>
      </w:pPr>
      <w:r>
        <w:t xml:space="preserve">14.- El crédito local. Clases de operaciones de crédito. Naturaleza jurídica de los contratos: tramitación. Las operaciones de crédito a largo plazo: finalidad y duración, competencia y límites y requisitos para la concertación de las operaciones. Las operaciones de crédito a corto plazo: requisitos y condiciones. La concesión de avales por las Entidades Locales. </w:t>
      </w:r>
    </w:p>
    <w:p w:rsidR="000F1FAA" w:rsidRDefault="007A0D8A">
      <w:pPr>
        <w:pStyle w:val="Textoindependiente"/>
        <w:jc w:val="both"/>
      </w:pPr>
      <w:r>
        <w:t xml:space="preserve">15.- Matemáticas financieras. Capitalización y descuento simples y compuestos. Rentas constantes, variables y fraccionadas. Préstamos. </w:t>
      </w:r>
    </w:p>
    <w:p w:rsidR="000F1FAA" w:rsidRDefault="007A0D8A">
      <w:pPr>
        <w:pStyle w:val="Textoindependiente"/>
        <w:jc w:val="both"/>
      </w:pPr>
      <w:r>
        <w:t xml:space="preserve">16.- El Derecho Financiero: concepto y contenido. El Derecho Financiero como ordenamiento de la Hacienda Pública. El Derecho Financiero en el ordenamiento jurídico y en la Ciencia del Derecho. Relación del Derecho Financiero con otras disciplinas. </w:t>
      </w:r>
    </w:p>
    <w:p w:rsidR="000F1FAA" w:rsidRDefault="007A0D8A">
      <w:pPr>
        <w:pStyle w:val="Textoindependiente"/>
        <w:jc w:val="both"/>
      </w:pPr>
      <w:r>
        <w:t xml:space="preserve">17.- Las fuentes del Derecho Financiero. Los principios de jerarquía y competencia. La Constitución. Los Tratados Internacionales. La Ley. El Decreto-Ley. El Decreto-Legislativo. El Reglamento. Otras fuentes del Derecho Financiero. </w:t>
      </w:r>
    </w:p>
    <w:p w:rsidR="000F1FAA" w:rsidRDefault="007A0D8A">
      <w:pPr>
        <w:pStyle w:val="Textoindependiente"/>
        <w:jc w:val="both"/>
      </w:pPr>
      <w:r>
        <w:t xml:space="preserve">18.- Los principios constitucionales del Derecho Financiero. Principios relativos a los ingresos públicos: legalidad y reserva de ley, generalidad, capacidad económica, igualdad, progresividad y no confiscatoriedad. Principios relativos al gasto público: legalidad y equidad, eficacia, eficiencia y economía en la programación y ejecución del </w:t>
      </w:r>
      <w:r>
        <w:lastRenderedPageBreak/>
        <w:t xml:space="preserve">gasto público. </w:t>
      </w:r>
    </w:p>
    <w:p w:rsidR="000F1FAA" w:rsidRDefault="007A0D8A">
      <w:pPr>
        <w:pStyle w:val="Textoindependiente"/>
        <w:jc w:val="both"/>
      </w:pPr>
      <w:r>
        <w:t xml:space="preserve">19.- El principio de suficiencia de las Haciendas locales. La potestad tributaria de los Entes Locales. La potestad reglamentaria tributaria: contenido de las Ordenanzas fiscales, procedimiento de aprobación y publicación. </w:t>
      </w:r>
    </w:p>
    <w:p w:rsidR="000F1FAA" w:rsidRDefault="007A0D8A">
      <w:pPr>
        <w:pStyle w:val="Textoindependiente"/>
        <w:jc w:val="both"/>
      </w:pPr>
      <w:r>
        <w:t xml:space="preserve">20.- La relación jurídica tributaria: concepto y elementos. Hecho imponible. Devengo. Exenciones. Sujeto activo. Sujetos pasivos. Responsables. La solidaridad: extensión y efectos. El domicilio fiscal. La representación. La transmisión de la deuda. </w:t>
      </w:r>
    </w:p>
    <w:p w:rsidR="000F1FAA" w:rsidRDefault="007A0D8A">
      <w:pPr>
        <w:pStyle w:val="Textoindependiente"/>
        <w:jc w:val="both"/>
      </w:pPr>
      <w:r>
        <w:t xml:space="preserve">21.- Los recursos de las Haciendas Locales. Los tributos locales: principios. La potestad reglamentaria de las Entidades Locales en materia tributaria: contenido de las ordenanzas fiscales, tramitación y régimen de impugnación de los actos de imposición y ordenación de tributos. El establecimiento de recursos no tributarios. </w:t>
      </w:r>
    </w:p>
    <w:p w:rsidR="000F1FAA" w:rsidRDefault="007A0D8A">
      <w:pPr>
        <w:pStyle w:val="Textoindependiente"/>
        <w:jc w:val="both"/>
      </w:pPr>
      <w:r>
        <w:t xml:space="preserve">22.- La gestión, inspección y recaudación de los recursos de las Haciendas Locales. La revisión en vía administrativa de los actos de gestión tributaria dictados por las Entidades Locales, en municipios de régimen común y de gran población. La gestión y recaudación de recursos por cuenta de otros entes públicos. </w:t>
      </w:r>
    </w:p>
    <w:p w:rsidR="000F1FAA" w:rsidRDefault="007A0D8A">
      <w:pPr>
        <w:pStyle w:val="Textoindependiente"/>
        <w:jc w:val="both"/>
      </w:pPr>
      <w:r>
        <w:t xml:space="preserve">23.- Las garantías tributarias: concepto y clases. Las garantías reales. Derecho de prelación. Hipoteca legal tácita. Hipoteca especial. Afección de bienes. Derecho de retención. Las medidas cautelares. </w:t>
      </w:r>
    </w:p>
    <w:p w:rsidR="000F1FAA" w:rsidRDefault="007A0D8A">
      <w:pPr>
        <w:pStyle w:val="Textoindependiente"/>
        <w:jc w:val="both"/>
      </w:pPr>
      <w:r>
        <w:t xml:space="preserve">24.- Las infracciones tributarias: concepto y clases. Las sanciones tributarias: clases y criterios de graduación. Procedimiento sancionador. Extinción de la responsabilidad por infracciones. </w:t>
      </w:r>
    </w:p>
    <w:p w:rsidR="000F1FAA" w:rsidRDefault="007A0D8A">
      <w:pPr>
        <w:pStyle w:val="Textoindependiente"/>
        <w:jc w:val="both"/>
      </w:pPr>
      <w:r>
        <w:t xml:space="preserve">25.- La revisión en vía administrativa de los actos de gestión tributaria en el ámbito estatal y autonómico. Procedimientos especiales de revisión. El recurso de reposición. Las reclamaciones económico-administrativas. </w:t>
      </w:r>
    </w:p>
    <w:p w:rsidR="000F1FAA" w:rsidRDefault="007A0D8A">
      <w:pPr>
        <w:pStyle w:val="Textoindependiente"/>
        <w:jc w:val="both"/>
      </w:pPr>
      <w:r>
        <w:t xml:space="preserve">26.- El Impuesto sobre Bienes Inmuebles. Naturaleza. Hecho imponible. Sujeto pasivo. Exenciones y bonificaciones. Base imponible. Base liquidable. Cuota, devengo y período impositivo. Gestión catastral. Gestión tributaria. Inspección catastral. </w:t>
      </w:r>
    </w:p>
    <w:p w:rsidR="000F1FAA" w:rsidRDefault="007A0D8A">
      <w:pPr>
        <w:pStyle w:val="Textoindependiente"/>
        <w:jc w:val="both"/>
      </w:pPr>
      <w:r>
        <w:t xml:space="preserve">27.- El Impuesto sobre Bienes Inmuebles. Naturaleza. Hecho imponible. Sujeto pasivo. Exenciones y bonificaciones. Base imponible. Base liquidable. Cuota, devengo y período impositivo. Gestión catastral. Gestión tributaria. Inspección catastral. </w:t>
      </w:r>
    </w:p>
    <w:p w:rsidR="000F1FAA" w:rsidRDefault="007A0D8A">
      <w:pPr>
        <w:pStyle w:val="Textoindependiente"/>
        <w:jc w:val="both"/>
      </w:pPr>
      <w:r>
        <w:t xml:space="preserve">28.- El Impuesto sobre actividades económicas. Naturaleza. Hecho imponible. Sujeto pasivo. Exenciones. Cuota: las tarifas. Devengo y período impositivo. Gestión censal y gestión tributaria. El recargo provincial. El Impuesto sobre construcciones, instalaciones y obras. </w:t>
      </w:r>
    </w:p>
    <w:p w:rsidR="000F1FAA" w:rsidRDefault="007A0D8A">
      <w:pPr>
        <w:pStyle w:val="Textoindependiente"/>
        <w:jc w:val="both"/>
      </w:pPr>
      <w:r>
        <w:t xml:space="preserve">29.- El Impuesto sobre vehículos de tracción mecánica. El impuesto sobre el incremento de valor de los terrenos de naturaleza urbana. </w:t>
      </w:r>
    </w:p>
    <w:p w:rsidR="000F1FAA" w:rsidRDefault="007A0D8A">
      <w:pPr>
        <w:pStyle w:val="Textoindependiente"/>
        <w:jc w:val="both"/>
      </w:pPr>
      <w:r>
        <w:t xml:space="preserve">30.- Tasas y precios públicos. Principales diferencias. Las contribuciones especiales: anticipo y aplazamiento de cuotas y colaboración ciudadana. </w:t>
      </w:r>
    </w:p>
    <w:p w:rsidR="000F1FAA" w:rsidRDefault="007A0D8A">
      <w:pPr>
        <w:pStyle w:val="Textoindependiente"/>
        <w:jc w:val="both"/>
      </w:pPr>
      <w:r>
        <w:t xml:space="preserve">Parte específica Técnico Administración General. </w:t>
      </w:r>
    </w:p>
    <w:p w:rsidR="000F1FAA" w:rsidRDefault="007A0D8A">
      <w:pPr>
        <w:pStyle w:val="Textoindependiente"/>
        <w:jc w:val="both"/>
      </w:pPr>
      <w:r>
        <w:t>1. El acto administrativo. Concepto. Elementos. Clases. Requisitos: la motivación y la forma.</w:t>
      </w:r>
    </w:p>
    <w:p w:rsidR="000F1FAA" w:rsidRDefault="007A0D8A">
      <w:pPr>
        <w:pStyle w:val="Textoindependiente"/>
        <w:jc w:val="both"/>
      </w:pPr>
      <w:r>
        <w:lastRenderedPageBreak/>
        <w:t>2. La eficacia de los actos administrativos: el principio de autotutela declarativa. Condiciones. La notificación: contenido, plazo y práctica. La notificación defectuosa. La publicación. La aprobación por otra Administración. La demora y la retroactividad de la eficacia.</w:t>
      </w:r>
    </w:p>
    <w:p w:rsidR="000F1FAA" w:rsidRDefault="007A0D8A">
      <w:pPr>
        <w:pStyle w:val="Textoindependiente"/>
        <w:jc w:val="both"/>
      </w:pPr>
      <w:r>
        <w:t>3. La ejecutividad de los actos administrativos: el principio de autotutela ejecutiva. La ejecución forzosa de los actos administrativos: sus medios y principios de utilización. La coacción administrativa directa. La vía de hecho.</w:t>
      </w:r>
    </w:p>
    <w:p w:rsidR="000F1FAA" w:rsidRDefault="007A0D8A">
      <w:pPr>
        <w:pStyle w:val="Textoindependiente"/>
        <w:jc w:val="both"/>
      </w:pPr>
      <w:r>
        <w:t>4. La invalidez del acto administrativo. Supuestos de nulidad de pleno derecho y de anulabilidad. El principio de conservación del acto administrativo. La revisión de actos y disposiciones por la propia Administración: supuestos. La acción de nulidad, procedimiento, límites. La declaración de lesividad. La revocación de actos. La rectificación de errores materiales o de hecho.</w:t>
      </w:r>
    </w:p>
    <w:p w:rsidR="000F1FAA" w:rsidRDefault="007A0D8A">
      <w:pPr>
        <w:pStyle w:val="Textoindependiente"/>
        <w:jc w:val="both"/>
      </w:pPr>
      <w:r>
        <w:t>5. Disposiciones generales sobre los procedimientos administrativos y normas reguladoras de los distintos procedimientos. La iniciación del procedimiento: clases, subsanación y mejora de solicitudes. Presentación de solicitudes, escritos y comunicaciones. Los registros administrativos.</w:t>
      </w:r>
    </w:p>
    <w:p w:rsidR="000F1FAA" w:rsidRDefault="007A0D8A">
      <w:pPr>
        <w:pStyle w:val="Textoindependiente"/>
        <w:jc w:val="both"/>
      </w:pPr>
      <w:r>
        <w:t>6. Términos y plazos: cómputo, ampliación y tramitación de urgencia. Ordenación. Instrucción: intervención de los interesados, prueba e informes.</w:t>
      </w:r>
    </w:p>
    <w:p w:rsidR="000F1FAA" w:rsidRDefault="007A0D8A">
      <w:pPr>
        <w:pStyle w:val="Textoindependiente"/>
        <w:jc w:val="both"/>
      </w:pPr>
      <w:r>
        <w:t>7. Terminación del procedimiento. La obligación de resolver. Contenido de la resolución expresa: principios de congruencia y de no agravación de la situación inicial. La terminación convencional. La falta de resolución expresa: el régimen del silencio administrativo. El desistimiento y la renuncia. La caducidad.</w:t>
      </w:r>
    </w:p>
    <w:p w:rsidR="000F1FAA" w:rsidRDefault="007A0D8A">
      <w:pPr>
        <w:pStyle w:val="Textoindependiente"/>
        <w:jc w:val="both"/>
      </w:pPr>
      <w:r>
        <w:t>8. Recursos administrativos: principios generales. Actos susceptibles de recurso administrativo. Reglas generales de tramitación de los recursos administrativos. Clases de recursos. Las reclamaciones administrativas previas al ejercicio de acciones civiles y laborales. Procedimientos sustitutivos de los recursos administrativos: conciliación, mediación y arbitraje.</w:t>
      </w:r>
    </w:p>
    <w:p w:rsidR="000F1FAA" w:rsidRDefault="007A0D8A">
      <w:pPr>
        <w:pStyle w:val="Textoindependiente"/>
        <w:jc w:val="both"/>
      </w:pPr>
      <w:r>
        <w:t>9. La jurisdicción contencioso-administrativa. Naturaleza, extensión y límites.</w:t>
      </w:r>
    </w:p>
    <w:p w:rsidR="000F1FAA" w:rsidRDefault="007A0D8A">
      <w:pPr>
        <w:pStyle w:val="Textoindependiente"/>
        <w:jc w:val="both"/>
      </w:pPr>
      <w:r>
        <w:t>10. Los contratos del sector público. Objeto y ámbito del Texto Refundido de la Ley de Contratos del Sector Público. Los principios generales de la contratación del sector público Tipos de contratos del sector público.</w:t>
      </w:r>
    </w:p>
    <w:p w:rsidR="000F1FAA" w:rsidRDefault="007A0D8A">
      <w:pPr>
        <w:pStyle w:val="Textoindependiente"/>
        <w:jc w:val="both"/>
      </w:pPr>
      <w:r>
        <w:t>11. Contratos sujetos a regulación armonizada. Régimen jurídico de los contratos administrativos y de los contratos privados: los actos separables. Racionalidad, libertad de pactos y contenido mínimo, perfección y forma. El régimen de invalidez de los contratos y el recurso especial en materia de contratación.</w:t>
      </w:r>
    </w:p>
    <w:p w:rsidR="000F1FAA" w:rsidRDefault="007A0D8A">
      <w:pPr>
        <w:pStyle w:val="Textoindependiente"/>
        <w:jc w:val="both"/>
      </w:pPr>
      <w:r>
        <w:t>12. Las partes en los contratos del sector público. Los órganos de contratación. La capacidad y solvencia de los contratistas. Prohibiciones. Clasificación. La sucesión del contratista.</w:t>
      </w:r>
    </w:p>
    <w:p w:rsidR="000F1FAA" w:rsidRDefault="007A0D8A">
      <w:pPr>
        <w:pStyle w:val="Textoindependiente"/>
        <w:jc w:val="both"/>
      </w:pPr>
      <w:r>
        <w:t>13. Preparación de los contratos por las Administraciones Públicas. El precio. El valor estimado. La revisión de precios. Garantías en la contratación del sector público. Clases de expedientes de contratación.</w:t>
      </w:r>
    </w:p>
    <w:p w:rsidR="000F1FAA" w:rsidRDefault="007A0D8A">
      <w:pPr>
        <w:pStyle w:val="Textoindependiente"/>
        <w:jc w:val="both"/>
      </w:pPr>
      <w:r>
        <w:t xml:space="preserve">14. Procedimientos y formas de adjudicación de los contratos. Criterios de adjudicación. </w:t>
      </w:r>
      <w:r>
        <w:lastRenderedPageBreak/>
        <w:t>Perfeccionamiento y formalización de los contratos administrativos.</w:t>
      </w:r>
    </w:p>
    <w:p w:rsidR="000F1FAA" w:rsidRDefault="007A0D8A">
      <w:pPr>
        <w:pStyle w:val="Textoindependiente"/>
        <w:jc w:val="both"/>
      </w:pPr>
      <w:r>
        <w:t>15. Ejecución y modificación de los contratos administrativos. Prerrogativas de la Administración. Extinción. La cesión de los contratos y la subcontratación.</w:t>
      </w:r>
    </w:p>
    <w:p w:rsidR="000F1FAA" w:rsidRDefault="007A0D8A">
      <w:pPr>
        <w:pStyle w:val="Textoindependiente"/>
        <w:jc w:val="both"/>
      </w:pPr>
      <w:r>
        <w:t>16. El contrato de obras. Actuaciones administrativas preparatorias. Formas de adjudicación. Ejecución, modificación y extinción. La cesión del contrato y el subcontrato de obras. Ejecución de obras por la propia Administración. El contrato de concesión de obra pública.</w:t>
      </w:r>
    </w:p>
    <w:p w:rsidR="000F1FAA" w:rsidRDefault="007A0D8A">
      <w:pPr>
        <w:pStyle w:val="Textoindependiente"/>
        <w:jc w:val="both"/>
      </w:pPr>
      <w:r>
        <w:t>17. El contrato de gestión de servicios públicos. El contrato de suministros. El contrato de servicios. El contrato de colaboración entre el sector público y el privado.</w:t>
      </w:r>
    </w:p>
    <w:p w:rsidR="000F1FAA" w:rsidRDefault="007A0D8A">
      <w:pPr>
        <w:pStyle w:val="Textoindependiente"/>
        <w:jc w:val="both"/>
      </w:pPr>
      <w:r>
        <w:t>18. La expropiación forzosa. Sujetos, objeto y causa. El procedimiento general. Garantías jurisdiccionales. La reversión expropiatoria. Tramitación de urgencia. Procedimientos especiales.</w:t>
      </w:r>
    </w:p>
    <w:p w:rsidR="000F1FAA" w:rsidRDefault="007A0D8A">
      <w:pPr>
        <w:pStyle w:val="Textoindependiente"/>
        <w:jc w:val="both"/>
      </w:pPr>
      <w:r>
        <w:t>19. La responsabilidad de la Administración Pública: caracteres. Los presupuestos de la responsabilidad. Daños resarcibles. La acción y el procedimiento administrativo en materia de responsabilidad: procedimiento general y procedimiento abreviado. La responsabilidad patrimonial de las autoridades y personal al servicio de las Administraciones Públicas.</w:t>
      </w:r>
    </w:p>
    <w:p w:rsidR="000F1FAA" w:rsidRDefault="007A0D8A">
      <w:pPr>
        <w:pStyle w:val="Textoindependiente"/>
        <w:jc w:val="both"/>
      </w:pPr>
      <w:r>
        <w:t>20. Régimen de sesiones y acuerdos de los órganos de gobierno local. Actas, certificaciones, comunicaciones, notificaciones y publicación de acuerdos. El Registro de documentos. La utilización de medios telemáticos.</w:t>
      </w:r>
    </w:p>
    <w:p w:rsidR="000F1FAA" w:rsidRDefault="007A0D8A">
      <w:pPr>
        <w:pStyle w:val="Textoindependiente"/>
        <w:jc w:val="both"/>
      </w:pPr>
      <w:r>
        <w:t>21. Singularidades del procedimiento administrativo de las Entidades Locales. La revisión y revocación de los actos de los entes locales. Tramitación de expedientes. Los interesados. Abstenciones y recusaciones. Recursos administrativos y jurisdiccionales contra los actos locales.</w:t>
      </w:r>
    </w:p>
    <w:p w:rsidR="000F1FAA" w:rsidRDefault="007A0D8A">
      <w:pPr>
        <w:pStyle w:val="Textoindependiente"/>
        <w:jc w:val="both"/>
      </w:pPr>
      <w:r>
        <w:t>22. Las formas de acción administrativa de los Entes Locales. La intervención administrativa local en la actividad privada. Las autorizaciones administrativas: sus clases. El régimen de las licencias. La comunicación previa y la declaración responsable.</w:t>
      </w:r>
    </w:p>
    <w:p w:rsidR="000F1FAA" w:rsidRDefault="007A0D8A">
      <w:pPr>
        <w:pStyle w:val="Textoindependiente"/>
        <w:jc w:val="both"/>
      </w:pPr>
      <w:r>
        <w:t>23. El patrimonio de las Entidades Locales: bienes y derechos que lo conforman. Clases. Bienes de dominio público. Bienes patrimoniales. Prerrogativas y potestades de las Entidades Locales en relación con sus bienes. Los bienes comunales. El inventario. Los montes vecinales en mano común.</w:t>
      </w:r>
    </w:p>
    <w:p w:rsidR="000F1FAA" w:rsidRDefault="007A0D8A">
      <w:pPr>
        <w:pStyle w:val="Textoindependiente"/>
        <w:jc w:val="both"/>
      </w:pPr>
      <w:r>
        <w:t>24. Estabilidad Presupuestaria y sostenibilidad financiera. Principios generales. Objetivos de estabilidad presupuestaria, de deuda pública y de la regla de gasto para las Corporaciones locales: establecimiento y consecuencias asociadas a su incumplimiento. Los Planes económicofinancieros: contenido, tramitación y seguimiento. Planes de ajuste y de saneamiento financiero. Suministro de información financiera de las Entidades Locales.</w:t>
      </w:r>
    </w:p>
    <w:p w:rsidR="000F1FAA" w:rsidRDefault="007A0D8A">
      <w:pPr>
        <w:pStyle w:val="Textoindependiente"/>
        <w:jc w:val="both"/>
      </w:pPr>
      <w:r>
        <w:t>25. La Hacienda Local en la Constitución. El régimen jurídico de las haciendas locales: criterios inspiradores del sistema de recursos y principios presupuestarios. Los recursos de las Haciendas Locales en el marco del Real Decreto Legislativo 2/2004, de 5 de marzo, por el que se aprueba el Texto Refundido de la Ley Reguladora de las Haciendas Locales.</w:t>
      </w:r>
    </w:p>
    <w:p w:rsidR="000F1FAA" w:rsidRDefault="007A0D8A">
      <w:pPr>
        <w:pStyle w:val="Textoindependiente"/>
        <w:jc w:val="both"/>
      </w:pPr>
      <w:r>
        <w:lastRenderedPageBreak/>
        <w:t>26. El Presupuesto General de las Entidades Locales. Estructura presupuestaria. Elaboración y aprobación. Especial referencia a las Bases de Ejecución del Presupuesto. La ejecución y liquidación del Presupuesto.</w:t>
      </w:r>
    </w:p>
    <w:p w:rsidR="000F1FAA" w:rsidRDefault="007A0D8A">
      <w:pPr>
        <w:pStyle w:val="Textoindependiente"/>
        <w:jc w:val="both"/>
      </w:pPr>
      <w:r>
        <w:t>27. La Ley 22/2011, de 28 de julio, de residuos y suelos contaminados (Generalidades, Producción, posesión y gestión de los residuos, Responsabilidad ampliada del productor).</w:t>
      </w:r>
    </w:p>
    <w:p w:rsidR="000F1FAA" w:rsidRDefault="007A0D8A">
      <w:pPr>
        <w:pStyle w:val="Textoindependiente"/>
        <w:jc w:val="both"/>
      </w:pPr>
      <w:r>
        <w:t>28. Planificación de residuos urbanos en la Comunidad de Andalucía. El Decreto 73/2012, de 20 de marzo, por el que se aprueba el Reglamento de Residuos de Andalucía.</w:t>
      </w:r>
    </w:p>
    <w:p w:rsidR="000F1FAA" w:rsidRDefault="007A0D8A">
      <w:pPr>
        <w:pStyle w:val="Textoindependiente"/>
        <w:jc w:val="both"/>
      </w:pPr>
      <w:r>
        <w:t>29. Mecanismos de autorización ambiental para instalaciones industriales. La Ley 7/207, de 9 de julio, de Gestión Integrada de la Calidad Ambiental.</w:t>
      </w:r>
    </w:p>
    <w:p w:rsidR="000F1FAA" w:rsidRDefault="007A0D8A">
      <w:pPr>
        <w:pStyle w:val="Textoindependiente"/>
        <w:jc w:val="both"/>
      </w:pPr>
      <w:r>
        <w:t>30. La Prevención de Riesgos Laborales. La Ley 3/1995, de 8 de noviembre, de Prevención de Riesgos Laborales.</w:t>
      </w:r>
    </w:p>
    <w:p w:rsidR="000F1FAA" w:rsidRDefault="000F1FAA">
      <w:pPr>
        <w:pStyle w:val="Textoindependiente"/>
        <w:jc w:val="both"/>
      </w:pPr>
    </w:p>
    <w:p w:rsidR="000F1FAA" w:rsidRDefault="007A0D8A">
      <w:pPr>
        <w:pStyle w:val="Textoindependiente"/>
        <w:jc w:val="both"/>
      </w:pPr>
      <w:r>
        <w:t>ANEXO II MODELO DE SOLICITUD,</w:t>
      </w:r>
    </w:p>
    <w:p w:rsidR="000F1FAA" w:rsidRDefault="007A0D8A">
      <w:pPr>
        <w:pStyle w:val="Textoindependiente"/>
        <w:jc w:val="both"/>
      </w:pPr>
      <w:r>
        <w:t xml:space="preserve">D._________________________________________________________________, titular del D.N.I. ___________________________________, con domicilio a efectos de notificaciones en la C/ ________________________________________, de ____________________________, Provincia de ________________________ C.P. _________________ y teléfono/s_____________________ / _______________________ y correo electrónico ______________________________ EXPONE: Que tiene conocimiento de la convocatoria para la provisión de 1 Plaza de Técnico de Administración General, PERFIL _______________ como personal laboral interino, publicada en el Boletín Oficial de la Provincia de Málaga de fecha ________________ </w:t>
      </w:r>
    </w:p>
    <w:p w:rsidR="000F1FAA" w:rsidRDefault="007A0D8A">
      <w:pPr>
        <w:pStyle w:val="Textoindependiente"/>
        <w:jc w:val="both"/>
      </w:pPr>
      <w:r>
        <w:t>Que reúne todas las condiciones requeridas en las bases para ser admitido al proceso selectivo.</w:t>
      </w:r>
    </w:p>
    <w:p w:rsidR="000F1FAA" w:rsidRDefault="007A0D8A">
      <w:pPr>
        <w:pStyle w:val="Textoindependiente"/>
        <w:jc w:val="both"/>
      </w:pPr>
      <w:r>
        <w:t xml:space="preserve"> Por todo lo expuesto: </w:t>
      </w:r>
    </w:p>
    <w:p w:rsidR="000F1FAA" w:rsidRDefault="007A0D8A">
      <w:pPr>
        <w:pStyle w:val="Textoindependiente"/>
        <w:jc w:val="both"/>
      </w:pPr>
      <w:r>
        <w:t xml:space="preserve">SOLICITO a V.I. ser admitido a la realización de las pruebas selectivas </w:t>
      </w:r>
    </w:p>
    <w:p w:rsidR="000F1FAA" w:rsidRDefault="007A0D8A">
      <w:pPr>
        <w:pStyle w:val="Textoindependiente"/>
        <w:jc w:val="both"/>
      </w:pPr>
      <w:r>
        <w:t xml:space="preserve">En __________ a ____ de _________ de 2018 </w:t>
      </w:r>
    </w:p>
    <w:p w:rsidR="000F1FAA" w:rsidRDefault="007A0D8A">
      <w:pPr>
        <w:pStyle w:val="Textoindependiente"/>
        <w:jc w:val="both"/>
      </w:pPr>
      <w:r>
        <w:t xml:space="preserve">Fdo:____________________ </w:t>
      </w:r>
    </w:p>
    <w:p w:rsidR="000F1FAA" w:rsidRDefault="007A0D8A">
      <w:pPr>
        <w:pStyle w:val="Textoindependiente"/>
        <w:jc w:val="both"/>
      </w:pPr>
      <w:r>
        <w:t xml:space="preserve">SR. PRESIDENTE DEL CONSORCIO PROVINCIAL RSU DE MÁLAGA </w:t>
      </w:r>
    </w:p>
    <w:p w:rsidR="000F1FAA" w:rsidRDefault="007A0D8A">
      <w:pPr>
        <w:pStyle w:val="Textoindependiente"/>
        <w:jc w:val="both"/>
      </w:pPr>
      <w:r>
        <w:t xml:space="preserve">1 El Consorcio Provincial RSU de Málaga, le informa que, de acuerdo con lo dispuesto en la Ley Orgánica 15/1999, de 13 de diciembre, de Protección de Datos de Carácter Personal, sus datos personales serán incorporados a un fichero titularidad del Consorcio, siendo tratados por éste, de acuerdo con la legislación vigente en materia de protección de datos personales, con la finalidad de gestionar las Bolsas de Trabajo y los concursos-oposiciones. Asimismo se pone en su conocimiento la posibilidad de ejercitar los derechos de acceso, rectificación, cancelación y oposición dirigiendo una notificación por escrito al efecto, a la atención del Departamento de Personal, Calle Pacifico, 54, Módulo "D· (Edificio Diputación) 29004 Málaga. </w:t>
      </w:r>
    </w:p>
    <w:p w:rsidR="000F1FAA" w:rsidRDefault="007A0D8A">
      <w:pPr>
        <w:pStyle w:val="Textoindependiente"/>
        <w:jc w:val="both"/>
      </w:pPr>
      <w:r>
        <w:lastRenderedPageBreak/>
        <w:t>2 Quienes ostenten la condición de discapacitado deberán acompañar a la instancia la certificación acreditativa de poder desempeñar la plaza así como concretar las medidas que sea necesario adoptar para la realización de las pruebas»</w:t>
      </w:r>
      <w:r>
        <w:rPr>
          <w:i/>
        </w:rPr>
        <w:t>.</w:t>
      </w:r>
    </w:p>
    <w:p w:rsidR="000F1FAA" w:rsidRDefault="007A0D8A">
      <w:pPr>
        <w:pStyle w:val="Textoindependiente"/>
        <w:jc w:val="both"/>
      </w:pPr>
      <w:r>
        <w:t xml:space="preserve">Contra la convocatoria y sus Bases podrá interponerse en el plazo de dos meses, contados desde el día siguiente a su publicación, recurso contencioso-administrativo ante el Juzgado de lo ContenciosoAdministrativo de la provincia de Málaga, de conformidad con lo dispuesto en el artículo 46 de la Ley 29/1998, de 13 de julio, reguladora de la Jurisdicción Contencioso-Administrativa, o potestativamente y con carácter previo, en el plazo de un mes, recurso de reposición ante el Consejo de Administración del Consorcio, según lo dispuesto en los artículos 123 y 124 de la Ley 39/2015, de 1 de octubre del Procedimiento Administrativo Común de las Administraciones Públicas. </w:t>
      </w:r>
    </w:p>
    <w:p w:rsidR="000F1FAA" w:rsidRDefault="007A0D8A">
      <w:pPr>
        <w:pStyle w:val="Textoindependiente"/>
        <w:jc w:val="both"/>
      </w:pPr>
      <w:r>
        <w:t>Málaga a 5 de noviembre de 2018,</w:t>
      </w:r>
    </w:p>
    <w:p w:rsidR="000F1FAA" w:rsidRDefault="007A0D8A">
      <w:pPr>
        <w:pStyle w:val="Textoindependiente"/>
        <w:jc w:val="both"/>
      </w:pPr>
      <w:r>
        <w:t xml:space="preserve">El Presidente, </w:t>
      </w:r>
    </w:p>
    <w:p w:rsidR="000F1FAA" w:rsidRDefault="000F1FAA">
      <w:pPr>
        <w:pStyle w:val="Textoindependiente"/>
        <w:jc w:val="both"/>
      </w:pPr>
    </w:p>
    <w:p w:rsidR="007A0D8A" w:rsidRDefault="007A0D8A">
      <w:pPr>
        <w:pStyle w:val="Textoindependiente"/>
        <w:jc w:val="both"/>
      </w:pPr>
      <w:r>
        <w:t>Fdo. Francisco I. Delgado Bonilla,</w:t>
      </w:r>
    </w:p>
    <w:sectPr w:rsidR="007A0D8A" w:rsidSect="000F1FAA">
      <w:headerReference w:type="default" r:id="rId6"/>
      <w:footerReference w:type="default" r:id="rId7"/>
      <w:pgSz w:w="11906" w:h="16838"/>
      <w:pgMar w:top="2003" w:right="1701" w:bottom="157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69" w:rsidRDefault="00CD6E69">
      <w:r>
        <w:separator/>
      </w:r>
    </w:p>
  </w:endnote>
  <w:endnote w:type="continuationSeparator" w:id="1">
    <w:p w:rsidR="00CD6E69" w:rsidRDefault="00CD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AA" w:rsidRDefault="007A0D8A">
    <w:pPr>
      <w:pStyle w:val="Textoindependiente"/>
      <w:pBdr>
        <w:top w:val="single" w:sz="4" w:space="5" w:color="000000"/>
        <w:left w:val="none" w:sz="0" w:space="0" w:color="000000"/>
        <w:bottom w:val="none" w:sz="0" w:space="0" w:color="000000"/>
        <w:right w:val="none" w:sz="0" w:space="0" w:color="000000"/>
      </w:pBdr>
      <w:jc w:val="center"/>
    </w:pPr>
    <w:r>
      <w:rPr>
        <w:b/>
      </w:rPr>
      <w:t>Consorcio de Residuos Sólidos Urbanos de Málaga</w:t>
    </w:r>
  </w:p>
  <w:p w:rsidR="000F1FAA" w:rsidRDefault="007A0D8A">
    <w:pPr>
      <w:pStyle w:val="Textoindependiente"/>
      <w:jc w:val="center"/>
    </w:pPr>
    <w:r>
      <w:rPr>
        <w:sz w:val="16"/>
      </w:rPr>
      <w:t>Calle Pacífico 54- Módulo D- 2ª planta, Málaga. 29004 (Málaga). Tfno. 952069144. Fax: 952237652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69" w:rsidRDefault="00CD6E69">
      <w:r>
        <w:separator/>
      </w:r>
    </w:p>
  </w:footnote>
  <w:footnote w:type="continuationSeparator" w:id="1">
    <w:p w:rsidR="00CD6E69" w:rsidRDefault="00CD6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AA" w:rsidRDefault="00962CEE">
    <w:pPr>
      <w:pStyle w:val="Encabezado"/>
    </w:pPr>
    <w:r>
      <w:rPr>
        <w:noProof/>
      </w:rPr>
      <w:drawing>
        <wp:inline distT="0" distB="0" distL="0" distR="0">
          <wp:extent cx="699770" cy="699770"/>
          <wp:effectExtent l="1905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9" t="-69" r="-69" b="-69"/>
                  <a:stretch>
                    <a:fillRect/>
                  </a:stretch>
                </pic:blipFill>
                <pic:spPr bwMode="auto">
                  <a:xfrm>
                    <a:off x="0" y="0"/>
                    <a:ext cx="699770" cy="699770"/>
                  </a:xfrm>
                  <a:prstGeom prst="rect">
                    <a:avLst/>
                  </a:prstGeom>
                  <a:solidFill>
                    <a:srgbClr val="FFFFFF">
                      <a:alpha val="0"/>
                    </a:srgbClr>
                  </a:solidFill>
                  <a:ln w="9525">
                    <a:noFill/>
                    <a:miter lim="800000"/>
                    <a:headEnd/>
                    <a:tailEnd/>
                  </a:ln>
                </pic:spPr>
              </pic:pic>
            </a:graphicData>
          </a:graphic>
        </wp:inline>
      </w:drawing>
    </w:r>
    <w:r w:rsidR="007A0D8A">
      <w:rPr>
        <w:rFonts w:eastAsia="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B48E1"/>
    <w:rsid w:val="000F1FAA"/>
    <w:rsid w:val="003469C4"/>
    <w:rsid w:val="003B48E1"/>
    <w:rsid w:val="004E65B6"/>
    <w:rsid w:val="00593AF8"/>
    <w:rsid w:val="006B1FAA"/>
    <w:rsid w:val="007A0D8A"/>
    <w:rsid w:val="00822CA2"/>
    <w:rsid w:val="00962CEE"/>
    <w:rsid w:val="00992817"/>
    <w:rsid w:val="00C068FA"/>
    <w:rsid w:val="00CD6E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AA"/>
    <w:pPr>
      <w:widowControl w:val="0"/>
      <w:suppressAutoHyphens/>
    </w:pPr>
    <w:rPr>
      <w:rFonts w:eastAsia="Lucida Sans Unicode"/>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rsid w:val="000F1FAA"/>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0F1FAA"/>
    <w:pPr>
      <w:spacing w:after="120"/>
    </w:pPr>
  </w:style>
  <w:style w:type="paragraph" w:styleId="Lista">
    <w:name w:val="List"/>
    <w:basedOn w:val="Textoindependiente"/>
    <w:rsid w:val="000F1FAA"/>
    <w:rPr>
      <w:rFonts w:cs="Tahoma"/>
      <w:sz w:val="22"/>
    </w:rPr>
  </w:style>
  <w:style w:type="paragraph" w:styleId="Epgrafe">
    <w:name w:val="caption"/>
    <w:basedOn w:val="Normal"/>
    <w:qFormat/>
    <w:rsid w:val="000F1FAA"/>
    <w:pPr>
      <w:suppressLineNumbers/>
      <w:spacing w:before="120" w:after="120"/>
    </w:pPr>
    <w:rPr>
      <w:rFonts w:cs="Lucida Sans"/>
      <w:i/>
      <w:iCs/>
    </w:rPr>
  </w:style>
  <w:style w:type="paragraph" w:customStyle="1" w:styleId="ndice">
    <w:name w:val="Índice"/>
    <w:basedOn w:val="Normal"/>
    <w:rsid w:val="000F1FAA"/>
    <w:pPr>
      <w:suppressLineNumbers/>
    </w:pPr>
    <w:rPr>
      <w:rFonts w:cs="Lucida Sans"/>
    </w:rPr>
  </w:style>
  <w:style w:type="paragraph" w:customStyle="1" w:styleId="Heading">
    <w:name w:val="Heading"/>
    <w:basedOn w:val="Normal"/>
    <w:next w:val="Textoindependiente"/>
    <w:rsid w:val="000F1FAA"/>
    <w:pPr>
      <w:keepNext/>
      <w:spacing w:before="240" w:after="120"/>
    </w:pPr>
    <w:rPr>
      <w:rFonts w:eastAsia="MS Mincho" w:cs="Tahoma"/>
      <w:szCs w:val="28"/>
    </w:rPr>
  </w:style>
  <w:style w:type="paragraph" w:customStyle="1" w:styleId="Caption">
    <w:name w:val="Caption"/>
    <w:basedOn w:val="Normal"/>
    <w:rsid w:val="000F1FAA"/>
    <w:pPr>
      <w:suppressLineNumbers/>
      <w:spacing w:before="120" w:after="120"/>
    </w:pPr>
    <w:rPr>
      <w:rFonts w:cs="Tahoma"/>
      <w:i/>
      <w:iCs/>
      <w:sz w:val="22"/>
    </w:rPr>
  </w:style>
  <w:style w:type="paragraph" w:customStyle="1" w:styleId="Index">
    <w:name w:val="Index"/>
    <w:basedOn w:val="Normal"/>
    <w:rsid w:val="000F1FAA"/>
    <w:pPr>
      <w:suppressLineNumbers/>
    </w:pPr>
    <w:rPr>
      <w:rFonts w:cs="Tahoma"/>
      <w:sz w:val="22"/>
    </w:rPr>
  </w:style>
  <w:style w:type="paragraph" w:customStyle="1" w:styleId="Header1">
    <w:name w:val="Header1"/>
    <w:basedOn w:val="Normal"/>
    <w:rsid w:val="000F1FAA"/>
    <w:pPr>
      <w:suppressLineNumbers/>
      <w:tabs>
        <w:tab w:val="center" w:pos="4818"/>
        <w:tab w:val="right" w:pos="9637"/>
      </w:tabs>
    </w:pPr>
  </w:style>
  <w:style w:type="paragraph" w:customStyle="1" w:styleId="Footer1">
    <w:name w:val="Footer1"/>
    <w:basedOn w:val="Normal"/>
    <w:rsid w:val="000F1FAA"/>
    <w:pPr>
      <w:suppressLineNumbers/>
      <w:tabs>
        <w:tab w:val="center" w:pos="4818"/>
        <w:tab w:val="right" w:pos="9637"/>
      </w:tabs>
    </w:pPr>
  </w:style>
  <w:style w:type="paragraph" w:customStyle="1" w:styleId="Header2">
    <w:name w:val="Header2"/>
    <w:basedOn w:val="Normal"/>
    <w:rsid w:val="000F1FAA"/>
    <w:pPr>
      <w:suppressLineNumbers/>
      <w:tabs>
        <w:tab w:val="right" w:pos="9637"/>
      </w:tabs>
    </w:pPr>
  </w:style>
  <w:style w:type="paragraph" w:customStyle="1" w:styleId="Footer2">
    <w:name w:val="Footer2"/>
    <w:basedOn w:val="Normal"/>
    <w:rsid w:val="000F1FAA"/>
    <w:pPr>
      <w:suppressLineNumbers/>
      <w:tabs>
        <w:tab w:val="right" w:pos="9637"/>
      </w:tabs>
    </w:pPr>
  </w:style>
  <w:style w:type="paragraph" w:customStyle="1" w:styleId="Header3">
    <w:name w:val="Header3"/>
    <w:basedOn w:val="Normal"/>
    <w:rsid w:val="000F1FAA"/>
    <w:pPr>
      <w:suppressLineNumbers/>
      <w:tabs>
        <w:tab w:val="center" w:pos="4818"/>
        <w:tab w:val="right" w:pos="9637"/>
      </w:tabs>
    </w:pPr>
  </w:style>
  <w:style w:type="paragraph" w:customStyle="1" w:styleId="Header4">
    <w:name w:val="Header4"/>
    <w:basedOn w:val="Normal"/>
    <w:rsid w:val="000F1FAA"/>
    <w:pPr>
      <w:suppressLineNumbers/>
      <w:tabs>
        <w:tab w:val="center" w:pos="4818"/>
        <w:tab w:val="right" w:pos="9637"/>
      </w:tabs>
    </w:pPr>
  </w:style>
  <w:style w:type="paragraph" w:customStyle="1" w:styleId="Footer3">
    <w:name w:val="Footer3"/>
    <w:basedOn w:val="Normal"/>
    <w:rsid w:val="000F1FAA"/>
    <w:pPr>
      <w:suppressLineNumbers/>
      <w:tabs>
        <w:tab w:val="center" w:pos="4818"/>
        <w:tab w:val="right" w:pos="9637"/>
      </w:tabs>
    </w:pPr>
  </w:style>
  <w:style w:type="paragraph" w:customStyle="1" w:styleId="TableContents">
    <w:name w:val="Table Contents"/>
    <w:basedOn w:val="Normal"/>
    <w:rsid w:val="000F1FAA"/>
    <w:pPr>
      <w:suppressLineNumbers/>
    </w:pPr>
  </w:style>
  <w:style w:type="paragraph" w:customStyle="1" w:styleId="TableHeading">
    <w:name w:val="Table Heading"/>
    <w:basedOn w:val="TableContents"/>
    <w:rsid w:val="000F1FAA"/>
    <w:pPr>
      <w:jc w:val="center"/>
    </w:pPr>
    <w:rPr>
      <w:b/>
      <w:bCs/>
    </w:rPr>
  </w:style>
  <w:style w:type="paragraph" w:styleId="Encabezado">
    <w:name w:val="header"/>
    <w:basedOn w:val="Normal"/>
    <w:rsid w:val="000F1FAA"/>
    <w:pPr>
      <w:suppressLineNumbers/>
      <w:tabs>
        <w:tab w:val="center" w:pos="5386"/>
        <w:tab w:val="right" w:pos="10772"/>
      </w:tabs>
    </w:pPr>
  </w:style>
  <w:style w:type="paragraph" w:styleId="Piedepgina">
    <w:name w:val="footer"/>
    <w:basedOn w:val="Normal"/>
    <w:rsid w:val="000F1FAA"/>
    <w:pPr>
      <w:suppressLineNumbers/>
      <w:tabs>
        <w:tab w:val="center" w:pos="5386"/>
        <w:tab w:val="right" w:pos="10772"/>
      </w:tabs>
    </w:pPr>
  </w:style>
  <w:style w:type="paragraph" w:styleId="Textodeglobo">
    <w:name w:val="Balloon Text"/>
    <w:basedOn w:val="Normal"/>
    <w:link w:val="TextodegloboCar"/>
    <w:uiPriority w:val="99"/>
    <w:semiHidden/>
    <w:unhideWhenUsed/>
    <w:rsid w:val="00593AF8"/>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AF8"/>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13</Pages>
  <Words>5931</Words>
  <Characters>32621</Characters>
  <Application/>
  <DocSecurity>0</DocSecurity>
  <Lines>271</Lines>
  <Paragraphs>76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38476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